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6A" w:rsidRDefault="0073096A" w:rsidP="0073096A">
      <w:pPr>
        <w:pStyle w:val="NormalWeb"/>
        <w:jc w:val="center"/>
        <w:rPr>
          <w:b/>
          <w:color w:val="000000"/>
          <w:sz w:val="27"/>
          <w:szCs w:val="27"/>
          <w:u w:val="single"/>
        </w:rPr>
      </w:pPr>
      <w:r>
        <w:rPr>
          <w:b/>
          <w:noProof/>
          <w:color w:val="000000"/>
          <w:sz w:val="27"/>
          <w:szCs w:val="27"/>
          <w:u w:val="single"/>
        </w:rPr>
        <w:drawing>
          <wp:inline distT="0" distB="0" distL="0" distR="0">
            <wp:extent cx="4054475" cy="2710451"/>
            <wp:effectExtent l="0" t="0" r="3175" b="0"/>
            <wp:docPr id="3" name="Image 3" descr="H:\revue communale-CDN 205.34\2016\4ème trimestre\voeux bibliotheq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evue communale-CDN 205.34\2016\4ème trimestre\voeux bibliotheque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6177" cy="2711589"/>
                    </a:xfrm>
                    <a:prstGeom prst="rect">
                      <a:avLst/>
                    </a:prstGeom>
                    <a:noFill/>
                    <a:ln>
                      <a:noFill/>
                    </a:ln>
                  </pic:spPr>
                </pic:pic>
              </a:graphicData>
            </a:graphic>
          </wp:inline>
        </w:drawing>
      </w:r>
    </w:p>
    <w:p w:rsidR="0073096A" w:rsidRDefault="0073096A" w:rsidP="00264992">
      <w:pPr>
        <w:pStyle w:val="NormalWeb"/>
        <w:rPr>
          <w:b/>
          <w:color w:val="000000"/>
          <w:sz w:val="27"/>
          <w:szCs w:val="27"/>
          <w:u w:val="single"/>
        </w:rPr>
      </w:pPr>
    </w:p>
    <w:p w:rsidR="00264992" w:rsidRPr="00264992" w:rsidRDefault="00264992" w:rsidP="00264992">
      <w:pPr>
        <w:pStyle w:val="NormalWeb"/>
        <w:rPr>
          <w:b/>
          <w:color w:val="000000"/>
          <w:sz w:val="27"/>
          <w:szCs w:val="27"/>
          <w:u w:val="single"/>
        </w:rPr>
      </w:pPr>
      <w:r w:rsidRPr="00264992">
        <w:rPr>
          <w:b/>
          <w:noProof/>
          <w:color w:val="000000"/>
          <w:sz w:val="27"/>
          <w:szCs w:val="27"/>
          <w:u w:val="single"/>
        </w:rPr>
        <w:drawing>
          <wp:anchor distT="0" distB="0" distL="114300" distR="114300" simplePos="0" relativeHeight="251658240" behindDoc="0" locked="0" layoutInCell="1" allowOverlap="1" wp14:anchorId="1F689773" wp14:editId="0A86DDBD">
            <wp:simplePos x="0" y="0"/>
            <wp:positionH relativeFrom="margin">
              <wp:align>left</wp:align>
            </wp:positionH>
            <wp:positionV relativeFrom="paragraph">
              <wp:posOffset>5715</wp:posOffset>
            </wp:positionV>
            <wp:extent cx="1257300" cy="1073150"/>
            <wp:effectExtent l="0" t="0" r="0" b="0"/>
            <wp:wrapSquare wrapText="bothSides"/>
            <wp:docPr id="1" name="Image 1" descr="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d'illustrat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5730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992">
        <w:rPr>
          <w:b/>
          <w:color w:val="000000"/>
          <w:sz w:val="27"/>
          <w:szCs w:val="27"/>
          <w:u w:val="single"/>
        </w:rPr>
        <w:t>La Bibliothèque de Racour a 75 ans</w:t>
      </w:r>
    </w:p>
    <w:p w:rsidR="00264992" w:rsidRDefault="00264992" w:rsidP="00264992">
      <w:pPr>
        <w:pStyle w:val="NormalWeb"/>
        <w:rPr>
          <w:color w:val="000000"/>
          <w:sz w:val="27"/>
          <w:szCs w:val="27"/>
        </w:rPr>
      </w:pPr>
      <w:r>
        <w:rPr>
          <w:color w:val="000000"/>
          <w:sz w:val="27"/>
          <w:szCs w:val="27"/>
        </w:rPr>
        <w:t xml:space="preserve">S'il existe au village un endroit appartenant au patrimoine de la culture et de la convivialité, c'est bien </w:t>
      </w:r>
      <w:r w:rsidRPr="00264992">
        <w:rPr>
          <w:b/>
          <w:color w:val="000000"/>
          <w:sz w:val="27"/>
          <w:szCs w:val="27"/>
        </w:rPr>
        <w:t xml:space="preserve">la bibliothèque de Racour </w:t>
      </w:r>
      <w:r>
        <w:rPr>
          <w:color w:val="000000"/>
          <w:sz w:val="27"/>
          <w:szCs w:val="27"/>
        </w:rPr>
        <w:t xml:space="preserve">qui fête cette année son </w:t>
      </w:r>
      <w:r w:rsidRPr="00264992">
        <w:rPr>
          <w:b/>
          <w:color w:val="000000"/>
          <w:sz w:val="27"/>
          <w:szCs w:val="27"/>
        </w:rPr>
        <w:t>75ème anniversaire</w:t>
      </w:r>
      <w:r>
        <w:rPr>
          <w:color w:val="000000"/>
          <w:sz w:val="27"/>
          <w:szCs w:val="27"/>
        </w:rPr>
        <w:t>.</w:t>
      </w:r>
    </w:p>
    <w:p w:rsidR="00264992" w:rsidRDefault="00264992" w:rsidP="00264992">
      <w:pPr>
        <w:pStyle w:val="NormalWeb"/>
        <w:rPr>
          <w:color w:val="000000"/>
          <w:sz w:val="27"/>
          <w:szCs w:val="27"/>
        </w:rPr>
      </w:pPr>
      <w:r>
        <w:rPr>
          <w:color w:val="000000"/>
          <w:sz w:val="27"/>
          <w:szCs w:val="27"/>
        </w:rPr>
        <w:t xml:space="preserve">C'est vraisemblablement </w:t>
      </w:r>
      <w:r w:rsidRPr="00264992">
        <w:rPr>
          <w:b/>
          <w:color w:val="000000"/>
          <w:sz w:val="27"/>
          <w:szCs w:val="27"/>
        </w:rPr>
        <w:t>la plus ancienne bibliothèque</w:t>
      </w:r>
      <w:r>
        <w:rPr>
          <w:color w:val="000000"/>
          <w:sz w:val="27"/>
          <w:szCs w:val="27"/>
        </w:rPr>
        <w:t xml:space="preserve"> de village qui ait pu survivre à l'évolution. Elle fut en effet créée en juin 1941 sous la dénomination de </w:t>
      </w:r>
      <w:r w:rsidR="0073096A">
        <w:rPr>
          <w:color w:val="000000"/>
          <w:sz w:val="27"/>
          <w:szCs w:val="27"/>
        </w:rPr>
        <w:br/>
      </w:r>
      <w:bookmarkStart w:id="0" w:name="_GoBack"/>
      <w:bookmarkEnd w:id="0"/>
      <w:r>
        <w:rPr>
          <w:color w:val="000000"/>
          <w:sz w:val="27"/>
          <w:szCs w:val="27"/>
        </w:rPr>
        <w:t xml:space="preserve">« </w:t>
      </w:r>
      <w:r w:rsidRPr="00264992">
        <w:rPr>
          <w:b/>
          <w:color w:val="000000"/>
          <w:sz w:val="27"/>
          <w:szCs w:val="27"/>
        </w:rPr>
        <w:t>bibliothèque libre Saint–Henri</w:t>
      </w:r>
      <w:r>
        <w:rPr>
          <w:color w:val="000000"/>
          <w:sz w:val="27"/>
          <w:szCs w:val="27"/>
        </w:rPr>
        <w:t xml:space="preserve"> », ceci pour honorer, dit un texte d’époque, le saint patron du curé d’alors : l’abbé Brabant.</w:t>
      </w:r>
    </w:p>
    <w:p w:rsidR="00264992" w:rsidRDefault="00264992" w:rsidP="00264992">
      <w:pPr>
        <w:pStyle w:val="NormalWeb"/>
        <w:rPr>
          <w:color w:val="000000"/>
          <w:sz w:val="27"/>
          <w:szCs w:val="27"/>
        </w:rPr>
      </w:pPr>
      <w:r>
        <w:rPr>
          <w:color w:val="000000"/>
          <w:sz w:val="27"/>
          <w:szCs w:val="27"/>
        </w:rPr>
        <w:t>Avec le concours de Madame Maison–</w:t>
      </w:r>
      <w:proofErr w:type="spellStart"/>
      <w:r>
        <w:rPr>
          <w:color w:val="000000"/>
          <w:sz w:val="27"/>
          <w:szCs w:val="27"/>
        </w:rPr>
        <w:t>Guisse</w:t>
      </w:r>
      <w:proofErr w:type="spellEnd"/>
      <w:r>
        <w:rPr>
          <w:color w:val="000000"/>
          <w:sz w:val="27"/>
          <w:szCs w:val="27"/>
        </w:rPr>
        <w:t xml:space="preserve">, première bibliothécaire, elle fut reconnue officiellement par l’Etat le </w:t>
      </w:r>
      <w:r w:rsidRPr="00264992">
        <w:rPr>
          <w:b/>
          <w:color w:val="000000"/>
          <w:sz w:val="27"/>
          <w:szCs w:val="27"/>
        </w:rPr>
        <w:t>2 septembre 1942</w:t>
      </w:r>
      <w:r>
        <w:rPr>
          <w:color w:val="000000"/>
          <w:sz w:val="27"/>
          <w:szCs w:val="27"/>
        </w:rPr>
        <w:t>.</w:t>
      </w:r>
    </w:p>
    <w:p w:rsidR="00264992" w:rsidRDefault="00264992" w:rsidP="00264992">
      <w:pPr>
        <w:pStyle w:val="NormalWeb"/>
        <w:rPr>
          <w:color w:val="000000"/>
          <w:sz w:val="27"/>
          <w:szCs w:val="27"/>
        </w:rPr>
      </w:pPr>
      <w:r>
        <w:rPr>
          <w:color w:val="000000"/>
          <w:sz w:val="27"/>
          <w:szCs w:val="27"/>
        </w:rPr>
        <w:t>Bientôt le local primitif situé dans les locaux du presbytère s’avéra trop petit. Grâce à la propriété Claes, devenue par legs Abri Sainte–Thérèse, il fut possible de trouver un local neuf contenant armoires, bureau et chaises. Ce local devait devenir une classe de l’école libre de Racour…qui ne vit jamais le jour. En revanche, elle, la bibliothèque, pouvait vraiment démarrer.</w:t>
      </w:r>
    </w:p>
    <w:p w:rsidR="00264992" w:rsidRDefault="00264992" w:rsidP="00264992">
      <w:pPr>
        <w:pStyle w:val="NormalWeb"/>
        <w:rPr>
          <w:color w:val="000000"/>
          <w:sz w:val="27"/>
          <w:szCs w:val="27"/>
        </w:rPr>
      </w:pPr>
      <w:r w:rsidRPr="00264992">
        <w:rPr>
          <w:b/>
          <w:color w:val="000000"/>
          <w:sz w:val="27"/>
          <w:szCs w:val="27"/>
        </w:rPr>
        <w:t xml:space="preserve">Eugène </w:t>
      </w:r>
      <w:proofErr w:type="spellStart"/>
      <w:r w:rsidRPr="00264992">
        <w:rPr>
          <w:b/>
          <w:color w:val="000000"/>
          <w:sz w:val="27"/>
          <w:szCs w:val="27"/>
        </w:rPr>
        <w:t>Kempeneers</w:t>
      </w:r>
      <w:proofErr w:type="spellEnd"/>
      <w:r>
        <w:rPr>
          <w:color w:val="000000"/>
          <w:sz w:val="27"/>
          <w:szCs w:val="27"/>
        </w:rPr>
        <w:t xml:space="preserve"> succéda à Madame Maison – </w:t>
      </w:r>
      <w:proofErr w:type="spellStart"/>
      <w:r>
        <w:rPr>
          <w:color w:val="000000"/>
          <w:sz w:val="27"/>
          <w:szCs w:val="27"/>
        </w:rPr>
        <w:t>Guisse</w:t>
      </w:r>
      <w:proofErr w:type="spellEnd"/>
      <w:r>
        <w:rPr>
          <w:color w:val="000000"/>
          <w:sz w:val="27"/>
          <w:szCs w:val="27"/>
        </w:rPr>
        <w:t xml:space="preserve">, sans doute au lendemain de la guerre 40 - 45, avant de céder le témoin à </w:t>
      </w:r>
      <w:r w:rsidRPr="00264992">
        <w:rPr>
          <w:b/>
          <w:color w:val="000000"/>
          <w:sz w:val="27"/>
          <w:szCs w:val="27"/>
        </w:rPr>
        <w:t xml:space="preserve">Guy </w:t>
      </w:r>
      <w:proofErr w:type="spellStart"/>
      <w:r w:rsidRPr="00264992">
        <w:rPr>
          <w:b/>
          <w:color w:val="000000"/>
          <w:sz w:val="27"/>
          <w:szCs w:val="27"/>
        </w:rPr>
        <w:t>Nyssen</w:t>
      </w:r>
      <w:proofErr w:type="spellEnd"/>
      <w:r>
        <w:rPr>
          <w:color w:val="000000"/>
          <w:sz w:val="27"/>
          <w:szCs w:val="27"/>
        </w:rPr>
        <w:t>, le 1er janvier 1977.</w:t>
      </w:r>
    </w:p>
    <w:p w:rsidR="00264992" w:rsidRDefault="00264992" w:rsidP="00264992">
      <w:pPr>
        <w:pStyle w:val="NormalWeb"/>
        <w:rPr>
          <w:color w:val="000000"/>
          <w:sz w:val="27"/>
          <w:szCs w:val="27"/>
        </w:rPr>
      </w:pPr>
      <w:r>
        <w:rPr>
          <w:color w:val="000000"/>
          <w:sz w:val="27"/>
          <w:szCs w:val="27"/>
        </w:rPr>
        <w:t xml:space="preserve">Malgré (ou grâce à) son ancienneté, la bibliothèque de Racour a pu rester </w:t>
      </w:r>
      <w:r w:rsidRPr="00264992">
        <w:rPr>
          <w:b/>
          <w:color w:val="000000"/>
          <w:sz w:val="27"/>
          <w:szCs w:val="27"/>
        </w:rPr>
        <w:t>jeune et dynamique</w:t>
      </w:r>
      <w:r>
        <w:rPr>
          <w:color w:val="000000"/>
          <w:sz w:val="27"/>
          <w:szCs w:val="27"/>
        </w:rPr>
        <w:t xml:space="preserve"> grâce à une équipe de </w:t>
      </w:r>
      <w:r w:rsidRPr="00264992">
        <w:rPr>
          <w:b/>
          <w:color w:val="000000"/>
          <w:sz w:val="27"/>
          <w:szCs w:val="27"/>
        </w:rPr>
        <w:t>bénévoles</w:t>
      </w:r>
      <w:r>
        <w:rPr>
          <w:color w:val="000000"/>
          <w:sz w:val="27"/>
          <w:szCs w:val="27"/>
        </w:rPr>
        <w:t xml:space="preserve"> alliant la </w:t>
      </w:r>
      <w:r w:rsidRPr="00264992">
        <w:rPr>
          <w:b/>
          <w:color w:val="000000"/>
          <w:sz w:val="27"/>
          <w:szCs w:val="27"/>
        </w:rPr>
        <w:t xml:space="preserve">sympathie à la compétence. Arlette Cornelis, Colette Falaise, Françoise Thienpont et Guy </w:t>
      </w:r>
      <w:proofErr w:type="spellStart"/>
      <w:r w:rsidRPr="00264992">
        <w:rPr>
          <w:b/>
          <w:color w:val="000000"/>
          <w:sz w:val="27"/>
          <w:szCs w:val="27"/>
        </w:rPr>
        <w:t>Nyssen</w:t>
      </w:r>
      <w:proofErr w:type="spellEnd"/>
      <w:r>
        <w:rPr>
          <w:color w:val="000000"/>
          <w:sz w:val="27"/>
          <w:szCs w:val="27"/>
        </w:rPr>
        <w:t xml:space="preserve"> vous accueillent avec plaisir tous les dimanches matin de 10 h 15 à 12 h 15.</w:t>
      </w:r>
    </w:p>
    <w:p w:rsidR="00264992" w:rsidRDefault="00264992" w:rsidP="00264992">
      <w:pPr>
        <w:pStyle w:val="NormalWeb"/>
        <w:rPr>
          <w:color w:val="000000"/>
          <w:sz w:val="27"/>
          <w:szCs w:val="27"/>
        </w:rPr>
      </w:pPr>
      <w:r>
        <w:rPr>
          <w:color w:val="000000"/>
          <w:sz w:val="27"/>
          <w:szCs w:val="27"/>
        </w:rPr>
        <w:lastRenderedPageBreak/>
        <w:t xml:space="preserve">La bibliothèque reçoit </w:t>
      </w:r>
      <w:r w:rsidRPr="00264992">
        <w:rPr>
          <w:b/>
          <w:color w:val="000000"/>
          <w:sz w:val="27"/>
          <w:szCs w:val="27"/>
        </w:rPr>
        <w:t>l’école communale de Racour</w:t>
      </w:r>
      <w:r>
        <w:rPr>
          <w:color w:val="000000"/>
          <w:sz w:val="27"/>
          <w:szCs w:val="27"/>
        </w:rPr>
        <w:t xml:space="preserve"> le jeudi après – midi. </w:t>
      </w:r>
      <w:r w:rsidRPr="00264992">
        <w:rPr>
          <w:b/>
          <w:color w:val="000000"/>
          <w:sz w:val="27"/>
          <w:szCs w:val="27"/>
        </w:rPr>
        <w:t>Théa Tans et Colette Falaise</w:t>
      </w:r>
      <w:r>
        <w:rPr>
          <w:color w:val="000000"/>
          <w:sz w:val="27"/>
          <w:szCs w:val="27"/>
        </w:rPr>
        <w:t xml:space="preserve"> se rendent de leur côté deux fois par mois à la </w:t>
      </w:r>
      <w:r w:rsidRPr="00264992">
        <w:rPr>
          <w:b/>
          <w:color w:val="000000"/>
          <w:sz w:val="27"/>
          <w:szCs w:val="27"/>
        </w:rPr>
        <w:t>Résidence Saint – Joseph</w:t>
      </w:r>
      <w:r>
        <w:rPr>
          <w:color w:val="000000"/>
          <w:sz w:val="27"/>
          <w:szCs w:val="27"/>
        </w:rPr>
        <w:t>.</w:t>
      </w:r>
    </w:p>
    <w:p w:rsidR="00264992" w:rsidRDefault="00264992" w:rsidP="00264992">
      <w:pPr>
        <w:pStyle w:val="NormalWeb"/>
        <w:rPr>
          <w:color w:val="000000"/>
          <w:sz w:val="27"/>
          <w:szCs w:val="27"/>
        </w:rPr>
      </w:pPr>
      <w:r>
        <w:rPr>
          <w:color w:val="000000"/>
          <w:sz w:val="27"/>
          <w:szCs w:val="27"/>
        </w:rPr>
        <w:t xml:space="preserve">La Bibliothèque possède aussi un </w:t>
      </w:r>
      <w:r w:rsidRPr="00264992">
        <w:rPr>
          <w:b/>
          <w:color w:val="000000"/>
          <w:sz w:val="27"/>
          <w:szCs w:val="27"/>
        </w:rPr>
        <w:t>Centre de documentation d’histoire locale et régionale</w:t>
      </w:r>
      <w:r>
        <w:rPr>
          <w:color w:val="000000"/>
          <w:sz w:val="27"/>
          <w:szCs w:val="27"/>
        </w:rPr>
        <w:t xml:space="preserve">. Vous pouvez y retrouver notamment les numéros de la collection d’histoire de Racour : </w:t>
      </w:r>
      <w:r w:rsidRPr="00264992">
        <w:rPr>
          <w:b/>
          <w:color w:val="000000"/>
          <w:sz w:val="27"/>
          <w:szCs w:val="27"/>
        </w:rPr>
        <w:t xml:space="preserve">« </w:t>
      </w:r>
      <w:proofErr w:type="spellStart"/>
      <w:r w:rsidRPr="00264992">
        <w:rPr>
          <w:b/>
          <w:color w:val="000000"/>
          <w:sz w:val="27"/>
          <w:szCs w:val="27"/>
        </w:rPr>
        <w:t>Nosse</w:t>
      </w:r>
      <w:proofErr w:type="spellEnd"/>
      <w:r w:rsidRPr="00264992">
        <w:rPr>
          <w:b/>
          <w:color w:val="000000"/>
          <w:sz w:val="27"/>
          <w:szCs w:val="27"/>
        </w:rPr>
        <w:t xml:space="preserve"> </w:t>
      </w:r>
      <w:proofErr w:type="spellStart"/>
      <w:r w:rsidRPr="00264992">
        <w:rPr>
          <w:b/>
          <w:color w:val="000000"/>
          <w:sz w:val="27"/>
          <w:szCs w:val="27"/>
        </w:rPr>
        <w:t>Bia</w:t>
      </w:r>
      <w:proofErr w:type="spellEnd"/>
      <w:r w:rsidRPr="00264992">
        <w:rPr>
          <w:b/>
          <w:color w:val="000000"/>
          <w:sz w:val="27"/>
          <w:szCs w:val="27"/>
        </w:rPr>
        <w:t xml:space="preserve"> P’tit </w:t>
      </w:r>
      <w:proofErr w:type="spellStart"/>
      <w:r w:rsidRPr="00264992">
        <w:rPr>
          <w:b/>
          <w:color w:val="000000"/>
          <w:sz w:val="27"/>
          <w:szCs w:val="27"/>
        </w:rPr>
        <w:t>Viyèdje</w:t>
      </w:r>
      <w:proofErr w:type="spellEnd"/>
      <w:r w:rsidRPr="00264992">
        <w:rPr>
          <w:b/>
          <w:color w:val="000000"/>
          <w:sz w:val="27"/>
          <w:szCs w:val="27"/>
        </w:rPr>
        <w:t xml:space="preserve"> »</w:t>
      </w:r>
      <w:r>
        <w:rPr>
          <w:color w:val="000000"/>
          <w:sz w:val="27"/>
          <w:szCs w:val="27"/>
        </w:rPr>
        <w:t>.</w:t>
      </w:r>
    </w:p>
    <w:p w:rsidR="00264992" w:rsidRDefault="00264992" w:rsidP="00264992">
      <w:pPr>
        <w:pStyle w:val="NormalWeb"/>
        <w:rPr>
          <w:color w:val="000000"/>
          <w:sz w:val="27"/>
          <w:szCs w:val="27"/>
        </w:rPr>
      </w:pPr>
      <w:r>
        <w:rPr>
          <w:color w:val="000000"/>
          <w:sz w:val="27"/>
          <w:szCs w:val="27"/>
        </w:rPr>
        <w:t xml:space="preserve">Votre présence sera toujours appréciée à la bibliothèque de Racour et constituera un bel encouragement à </w:t>
      </w:r>
      <w:r w:rsidRPr="00264992">
        <w:rPr>
          <w:b/>
          <w:color w:val="000000"/>
          <w:sz w:val="27"/>
          <w:szCs w:val="27"/>
        </w:rPr>
        <w:t>cette équipe entièrement bénévole</w:t>
      </w:r>
      <w:r>
        <w:rPr>
          <w:color w:val="000000"/>
          <w:sz w:val="27"/>
          <w:szCs w:val="27"/>
        </w:rPr>
        <w:t>.</w:t>
      </w:r>
    </w:p>
    <w:p w:rsidR="00264992" w:rsidRDefault="00264992" w:rsidP="00264992">
      <w:pPr>
        <w:pStyle w:val="NormalWeb"/>
        <w:rPr>
          <w:color w:val="000000"/>
          <w:sz w:val="27"/>
          <w:szCs w:val="27"/>
        </w:rPr>
      </w:pPr>
      <w:r>
        <w:rPr>
          <w:color w:val="000000"/>
          <w:sz w:val="27"/>
          <w:szCs w:val="27"/>
        </w:rPr>
        <w:t>La bibliothèque de Racour, adoptée par la commune en 1984 est une section de l’Asbl « L’Oasis ». Elle fait partie du Réseau Hannut – Lincent de la Lecture publique depuis 1996</w:t>
      </w:r>
    </w:p>
    <w:p w:rsidR="00264992" w:rsidRPr="00264992" w:rsidRDefault="00264992" w:rsidP="00264992">
      <w:pPr>
        <w:pStyle w:val="NormalWeb"/>
        <w:rPr>
          <w:b/>
          <w:color w:val="000000"/>
          <w:sz w:val="27"/>
          <w:szCs w:val="27"/>
        </w:rPr>
      </w:pPr>
      <w:r w:rsidRPr="00264992">
        <w:rPr>
          <w:b/>
          <w:color w:val="000000"/>
          <w:sz w:val="27"/>
          <w:szCs w:val="27"/>
        </w:rPr>
        <w:t>La Bibliothèque de Racour, la petite bibliothèque qui a tout d’une grande et même davantage</w:t>
      </w:r>
    </w:p>
    <w:p w:rsidR="00264992" w:rsidRPr="00264992" w:rsidRDefault="00264992" w:rsidP="00264992">
      <w:pPr>
        <w:pStyle w:val="NormalWeb"/>
        <w:rPr>
          <w:b/>
          <w:color w:val="000000"/>
          <w:sz w:val="27"/>
          <w:szCs w:val="27"/>
        </w:rPr>
      </w:pPr>
      <w:r w:rsidRPr="00264992">
        <w:rPr>
          <w:b/>
          <w:color w:val="000000"/>
          <w:sz w:val="27"/>
          <w:szCs w:val="27"/>
        </w:rPr>
        <w:t xml:space="preserve">Guy </w:t>
      </w:r>
      <w:proofErr w:type="spellStart"/>
      <w:r w:rsidRPr="00264992">
        <w:rPr>
          <w:b/>
          <w:color w:val="000000"/>
          <w:sz w:val="27"/>
          <w:szCs w:val="27"/>
        </w:rPr>
        <w:t>Nyssen</w:t>
      </w:r>
      <w:proofErr w:type="spellEnd"/>
    </w:p>
    <w:p w:rsidR="00264992" w:rsidRPr="00264992" w:rsidRDefault="00264992" w:rsidP="00264992">
      <w:pPr>
        <w:pStyle w:val="NormalWeb"/>
        <w:rPr>
          <w:b/>
          <w:color w:val="000000"/>
          <w:sz w:val="27"/>
          <w:szCs w:val="27"/>
        </w:rPr>
      </w:pPr>
      <w:r w:rsidRPr="00264992">
        <w:rPr>
          <w:b/>
          <w:color w:val="000000"/>
          <w:sz w:val="27"/>
          <w:szCs w:val="27"/>
        </w:rPr>
        <w:t>Adresse : rue de Landen 31 – 4287 Racour</w:t>
      </w:r>
    </w:p>
    <w:p w:rsidR="00264992" w:rsidRPr="00264992" w:rsidRDefault="00264992" w:rsidP="00264992">
      <w:pPr>
        <w:pStyle w:val="NormalWeb"/>
        <w:rPr>
          <w:b/>
          <w:color w:val="000000"/>
          <w:sz w:val="27"/>
          <w:szCs w:val="27"/>
        </w:rPr>
      </w:pPr>
      <w:r w:rsidRPr="00264992">
        <w:rPr>
          <w:b/>
          <w:color w:val="000000"/>
          <w:sz w:val="27"/>
          <w:szCs w:val="27"/>
        </w:rPr>
        <w:t>Tél. : 019/65.61.25 (aux heures d'ouverture)</w:t>
      </w:r>
    </w:p>
    <w:p w:rsidR="000600A8" w:rsidRDefault="000600A8"/>
    <w:sectPr w:rsidR="00060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92"/>
    <w:rsid w:val="000600A8"/>
    <w:rsid w:val="00264992"/>
    <w:rsid w:val="007309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499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7309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4992"/>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7309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6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escapages.cfwb.be/fileadmin/sites/bini/templates/css/img/left_menu_top_image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admin</cp:lastModifiedBy>
  <cp:revision>2</cp:revision>
  <dcterms:created xsi:type="dcterms:W3CDTF">2016-12-14T08:45:00Z</dcterms:created>
  <dcterms:modified xsi:type="dcterms:W3CDTF">2016-12-14T08:45:00Z</dcterms:modified>
</cp:coreProperties>
</file>